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b w:val="0"/>
          <w:i w:val="0"/>
          <w:caps w:val="0"/>
          <w:color w:val="000000" w:themeColor="text1"/>
          <w:spacing w:val="8"/>
          <w:sz w:val="24"/>
          <w:szCs w:val="24"/>
          <w14:textFill>
            <w14:solidFill>
              <w14:schemeClr w14:val="tx1"/>
            </w14:solidFill>
          </w14:textFill>
        </w:rPr>
      </w:pPr>
      <w:bookmarkStart w:id="0" w:name="_GoBack"/>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lang w:val="en-US" w:eastAsia="zh-CN"/>
          <w14:textFill>
            <w14:solidFill>
              <w14:schemeClr w14:val="tx1"/>
            </w14:solidFill>
          </w14:textFill>
        </w:rPr>
        <w:t>统编版必修下册</w:t>
      </w: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《临安春雨初霁》导学案</w:t>
      </w:r>
    </w:p>
    <w:bookmarkEnd w:id="0"/>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学习目标:</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1．疏通文意，体味诗人思想感情。</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2．掌握这首诗的艺术特色，进而了解陆游创作的风格和特点。</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3．诵读、体味、欣赏这首诗。</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学习重点：</w:t>
      </w: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理解诗句的含义，体会作者复杂的感情。</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学习难点：</w:t>
      </w: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由诗歌背景理解作者的思想感情。</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课前准备</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1.了解诗人及写作背景。</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2.在课堂笔记上誊抄原文，用有色笔批注阅读。</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3.写一篇不少于50字的读后感（文学短评），可以从以下几个角度点评本首诗歌：</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（1）这首诗“写了什么（诗歌中选择的意象及其与情感的联系等）”。</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（2）这首诗 “怎么写的（思路、手法或者语言风格）”。</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（3）诗人“为什么写这首诗”。我们既可以写出诗人所要表达的丰富的情感、观点，又可以写下我们读者阅读后获得的人生启迪。</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学习过程：</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一、 导入。</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二、资料链接。</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知人：</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陆游(1125—1210)，字务观，号放翁，越州山阴(现在浙江绍兴)人。与杨万里、范成大、尤袤并称为南宋“中兴四大诗人”，少年时就立下了“上马击狂胡，下马草军书”的志向。1154年应礼部试，为秦桧所黜。孝宗即位后，赐进士出身，曾任镇江、隆兴通判。乾道八年(1172年)，入四川宣抚使王炎幕府，投身军旅生活。淳熙五年(1178年)，被召回临安，先后提举福建及江南西路常平茶盐公事。他一贯坚持抗金主张，为主和派所忌，任职期间多次遭到罢黜。晚岁闲居故里。临终作诗仍念念不忘北伐和收复失地。</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论世：</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陆游的这写这首《临安春雨初霁》时他已六十二岁，在家乡山阴（今浙江绍兴）赋闲了五年。诗人少年时的意气风发与壮年时的裘马轻狂，都随着岁月的流逝一去不返了。虽然他光复中原的壮志未衰，但对偏安一隅的南宋小朝廷的软弱与黑暗，是日益见得明白了。陆游自王炎调离川陕后，也于淳熙五年（公元1178年）在蜀东归，在福建、江西、浙江一带做低级官吏。“怖惧几成床上伏，艰难何啻剑头饮”的处境，和在王炎手下得以重用的情形是大不一样的。淳熙十三年（公元1186年）春，作者奉诏入京，接受严州知州的职务，赴任之前，先到临安（今浙江杭州）去觐见皇帝，住在西湖边上的客栈里听候召见，在百无聊赖中，写下了这首广泛传诵的名作。</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三、 初读分享。</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四、 合作研读。</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临安春雨初霁</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世味/年来/薄/似纱，谁令/骑马/客/京华。</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小楼/一夜/听/春雨，深巷/明朝/卖/杏花。</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    矮纸/斜行/闲/作草，晴窗/细乳/戏/分茶。</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素衣/莫起/风尘/叹，犹及/清明/可/到家。</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1.师生合作，点评补充对诗歌的解读。</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2.小结全诗，试着用一句话小结全诗。格式为：《临安春雨初霁》这首诗通过选择 </w:t>
      </w:r>
      <w:r>
        <w:rPr>
          <w:rFonts w:ascii="Microsoft YaHei UI" w:eastAsia="Microsoft YaHei UI" w:hAnsi="Microsoft YaHei UI" w:cs="Microsoft YaHei UI" w:hint="eastAsia"/>
          <w:b w:val="0"/>
          <w:i w:val="0"/>
          <w:caps w:val="0"/>
          <w:color w:val="000000" w:themeColor="text1"/>
          <w:spacing w:val="8"/>
          <w:sz w:val="24"/>
          <w:szCs w:val="24"/>
          <w:u w:val="single"/>
          <w:bdr w:val="none" w:sz="0" w:space="0" w:color="auto"/>
          <w:shd w:val="clear" w:color="auto" w:fill="FFFFFF"/>
          <w14:textFill>
            <w14:solidFill>
              <w14:schemeClr w14:val="tx1"/>
            </w14:solidFill>
          </w14:textFill>
        </w:rPr>
        <w:t>       </w:t>
      </w: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意象，运用了</w:t>
      </w:r>
      <w:r>
        <w:rPr>
          <w:rFonts w:ascii="Microsoft YaHei UI" w:eastAsia="Microsoft YaHei UI" w:hAnsi="Microsoft YaHei UI" w:cs="Microsoft YaHei UI" w:hint="eastAsia"/>
          <w:b w:val="0"/>
          <w:i w:val="0"/>
          <w:caps w:val="0"/>
          <w:color w:val="000000" w:themeColor="text1"/>
          <w:spacing w:val="8"/>
          <w:sz w:val="24"/>
          <w:szCs w:val="24"/>
          <w:u w:val="single"/>
          <w:bdr w:val="none" w:sz="0" w:space="0" w:color="auto"/>
          <w:shd w:val="clear" w:color="auto" w:fill="FFFFFF"/>
          <w14:textFill>
            <w14:solidFill>
              <w14:schemeClr w14:val="tx1"/>
            </w14:solidFill>
          </w14:textFill>
        </w:rPr>
        <w:t>                    </w:t>
      </w: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手法，表达了</w:t>
      </w:r>
      <w:r>
        <w:rPr>
          <w:rFonts w:ascii="Microsoft YaHei UI" w:eastAsia="Microsoft YaHei UI" w:hAnsi="Microsoft YaHei UI" w:cs="Microsoft YaHei UI" w:hint="eastAsia"/>
          <w:b w:val="0"/>
          <w:i w:val="0"/>
          <w:caps w:val="0"/>
          <w:color w:val="000000" w:themeColor="text1"/>
          <w:spacing w:val="8"/>
          <w:sz w:val="24"/>
          <w:szCs w:val="24"/>
          <w:u w:val="single"/>
          <w:bdr w:val="none" w:sz="0" w:space="0" w:color="auto"/>
          <w:shd w:val="clear" w:color="auto" w:fill="FFFFFF"/>
          <w14:textFill>
            <w14:solidFill>
              <w14:schemeClr w14:val="tx1"/>
            </w14:solidFill>
          </w14:textFill>
        </w:rPr>
        <w:t>                </w:t>
      </w: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情感。</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五、探究阅读。</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1.比较阅读</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书愤（62岁）</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早岁那知世事艰，中原北望气如山。</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楼船夜雪瓜洲渡，铁马秋风大散关。</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塞上长城空自许，镜中衰鬓已先斑。</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出师一表真名世，千载谁堪伯仲间！</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 </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385837"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十一月四日风雨大作（68岁）</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僵卧孤村不自哀，尚思为国戍轮台。</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夜阑卧听风吹雨，铁马冰河入梦来。</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 </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示儿（85岁）</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死去元知万事空，但悲不见九州同。</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王师北定中原日，家祭无忘告乃翁。</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思考：结合诗歌内容，简要回答《书愤》与《临安春雨初霁》两诗所选意象及情感表现重点上的差异。</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2.刘小川在《品中国文人》一书中这样评价陆游：“读陆游，我们会发现，他是一个活得非常较真的人……当然不是去一味计较个人私利。”回顾所读的有关陆游的文字，谈谈你对刘小川这段话的理解。</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六、短评交流。</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七、课后作业。</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1.背诵《临安春雨初霁》、《书愤》。</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2.阅读陆游的其他作品，加深对人物的了解。</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3.批注《李凭箜篌引》。</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附（一）拓展阅读</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center"/>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一世坎坷的陆游</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初识陆游，是在那“楼船夜雪瓜洲渡，铁马秋风大散关”的大气磅礴里；再识陆游，是在那“此生谁料，心在天山，身老沧州”的无力吟叹中；深识陆游，是在那“春如旧，人空瘦，泪痕红浥鲛绡透”的终生遗憾里。他的诗词中总是隐现着他的身影，于是我想探寻他的一生，我想了解他，陆游！</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一、钧天九奏箫韶月，未抵虚檐泻雨声</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陆游自幼好学不倦，12岁即能诗文，荫补登仕郎，二十八岁时赴临安应试进士，取为第一，而秦桧孙秦埙居其次，秦桧大怒，欲降罪主考官；二十九岁参加礼部考试，主考官再次将陆游排在秦埙之前，被秦桧除名；三十三岁，秦桧已死，陆游出任福建宁德县主簿，而后陆游先后出任通判、安抚使、参议官、知州等职，看似风光无限，而实际却是在宦海中沉浮。当时的朝政又怎能容忍陆游这等忠正不阿、力主抗金的人存在，悲哀啊！</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陆游关心民生疾苦，在任期间从来都是尽心竭力为百姓排忧解难，从未有一丝一毫的懈怠；洪水、旱灾，他密切注视灾情变化，上书请求开仓赈灾，又在未得到南宋政府同意前冒着被处罚的危险拨义仓粮至灾区赈灾；他宦游四方搜集100多个药方，精选成《陆氏续集验方》，刻印成书，四处发散，尽自己的绵薄之力。他无时无刻不在想着尽自己最大的努力去换取百姓生活的安逸，只是，在贵族生活奢侈成风的时代又会有多少人真正关心普通百姓，无奈啊！</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可是，陆游从未放弃过为民请命，直至生命最后一刻，所以，陆游伟大！</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二、夜来卧听风吹雨，铁马冰河入梦来</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仕途上，陆游不断受到当权派的排斥挤压，但是从小受到父亲爱国熏陶的他却从未放弃过报效祖国的理想，他特别注重学习兵书，他希望有一天能够亲临战场、杀敌报国，能够“上马击胡虏，下马草军书”。上天毕竟待他不薄，四十多岁时朝廷派他入蜀抗金，他有机会在军中做一名军官，或许那该是让他极为满足的一段时光吧，可以每日身着戎装穿梭于前线各地，可以亲自上战场，在苍茫草原抑或崇山峻岭中为自己的国家尽一份力。“秋到边城角声哀，烽火照高台”，刀光剑影、烽火狼烟中，他早已将自己的生死置之度外，然而即便如此，北伐的失利还是结束了他不到一年的军中生活，又一次他报国无门，他该哀叹自己的生不逢时，可是又有什么用？</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他始终不忘以统一中原为己任，“自诩封侯在万里，有谁知，鬓虽残、心未死”，那该是有着怎样的一颗赤子之心，才会在明知自己无能为力的时刻还不忘自己的理想，又该是有着怎样强大的意念支撑才会让他在临死之前念念不忘国家的安危，“王师北定中原日，家祭无忘告乃翁”。够了呵，有这样的陆游，南宋也该瞑目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三、山盟虽在，锦书难托</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昔日的青梅竹马，昔日的花前月下，最后，只剩一个白发苍苍的老人，缓步踱过伤心桥，踯躅在满地落叶中，黯然凝望着断墙柳絮，回忆着过往，抚慰着心伤。</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二十岁，陆游和表妹唐琬结为伴侣，婚后相敬如宾，在那战火纷飞年代相扶相依走过的艰辛让两人懂得幸福的难能可贵，加之共同的吟诗作对的喜好，更让两人甜蜜的生活平添了许多色彩。然而，生活的太过幸福似乎总是预兆着痛苦的到来，他们最终被迫分开，不孝有三无后为大也好，女子无才便是德也罢，并非两人的爱不够坚贞，只是在封建礼教的压迫下有太多束缚，太多身不由己，太多无可奈何……但，这份爱是会让陆游惦念一辈子的：“人间万事消磨尽，只有清香似旧时”。63岁，陆游没有忘记唐琬；“林亭感怀空回首，泉路凭谁说断肠”，67岁，陆游没有忘记唐琬；“伤心桥下春波绿，曾是惊鸿照影来”，75岁，陆游没有忘记唐琬；“也信美人终作土，不堪幽梦太匆匆”，84岁，陆游没有忘记唐琬。直到去世，陆游一直活在有唐琬的梦里，这一梦长达五十年……他用自己的一生写下了一部流芳百世、凄婉感人的爱情悲剧。</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而今，只有沈园墙壁上那在岁月的洗礼中淡褪了痕迹的两首《钗头凤》，静静地向后人昭示着时光可以洗去世间所有，却唯独消磨不了真爱的诺言，掩盖不了爱的真谛。“两情若是久长时，又岂在朝朝暮暮”。就让我们祭奠那一段穿越时空的爱恋。</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千年了，将近千年了呵，还能依稀想象当年那个陆放翁：身着官服，洋洋洒洒，抒发己见；横刀立马，指挥若定，意气风发；山阴沈园，遥想佳人，借酒浇愁。陆游的一生太过丰富，也充满太多悲情，似乎只有这样才是他完整的一生。过去了，毕竟都过去了，千年的眷恋，千年的不朽，只徒留千年的想念。始终难以忘怀，千年前那个你——陆游！</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Style w:val="Strong"/>
          <w:rFonts w:ascii="Microsoft YaHei UI" w:eastAsia="Microsoft YaHei UI" w:hAnsi="Microsoft YaHei UI" w:cs="Microsoft YaHei UI" w:hint="eastAsia"/>
          <w:i w:val="0"/>
          <w:caps w:val="0"/>
          <w:color w:val="000000" w:themeColor="text1"/>
          <w:spacing w:val="8"/>
          <w:sz w:val="24"/>
          <w:szCs w:val="24"/>
          <w:bdr w:val="none" w:sz="0" w:space="0" w:color="auto"/>
          <w:shd w:val="clear" w:color="auto" w:fill="FFFFFF"/>
          <w14:textFill>
            <w14:solidFill>
              <w14:schemeClr w14:val="tx1"/>
            </w14:solidFill>
          </w14:textFill>
        </w:rPr>
        <w:t>附（二）：《临安春雨初霁》理解性默写</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(1)陆游《临安春雨初霁》首联就用“ </w:t>
      </w:r>
      <w:r>
        <w:rPr>
          <w:rFonts w:ascii="Microsoft YaHei UI" w:eastAsia="Microsoft YaHei UI" w:hAnsi="Microsoft YaHei UI" w:cs="Microsoft YaHei UI" w:hint="eastAsia"/>
          <w:b w:val="0"/>
          <w:i w:val="0"/>
          <w:caps w:val="0"/>
          <w:color w:val="000000" w:themeColor="text1"/>
          <w:spacing w:val="8"/>
          <w:sz w:val="24"/>
          <w:szCs w:val="24"/>
          <w:u w:val="single"/>
          <w:bdr w:val="none" w:sz="0" w:space="0" w:color="auto"/>
          <w:shd w:val="clear" w:color="auto" w:fill="FFFFFF"/>
          <w14:textFill>
            <w14:solidFill>
              <w14:schemeClr w14:val="tx1"/>
            </w14:solidFill>
          </w14:textFill>
        </w:rPr>
        <w:t>                 </w:t>
      </w: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w:t>
      </w:r>
      <w:r>
        <w:rPr>
          <w:rFonts w:ascii="Microsoft YaHei UI" w:eastAsia="Microsoft YaHei UI" w:hAnsi="Microsoft YaHei UI" w:cs="Microsoft YaHei UI" w:hint="eastAsia"/>
          <w:b w:val="0"/>
          <w:i w:val="0"/>
          <w:caps w:val="0"/>
          <w:color w:val="000000" w:themeColor="text1"/>
          <w:spacing w:val="8"/>
          <w:sz w:val="24"/>
          <w:szCs w:val="24"/>
          <w:u w:val="single"/>
          <w:bdr w:val="none" w:sz="0" w:space="0" w:color="auto"/>
          <w:shd w:val="clear" w:color="auto" w:fill="FFFFFF"/>
          <w14:textFill>
            <w14:solidFill>
              <w14:schemeClr w14:val="tx1"/>
            </w14:solidFill>
          </w14:textFill>
        </w:rPr>
        <w:t>                  </w:t>
      </w: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”感叹世态人情薄得像半透明的纱。</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(2)陆游《临安春雨初霁》的诗眼是“ </w:t>
      </w:r>
      <w:r>
        <w:rPr>
          <w:rFonts w:ascii="Microsoft YaHei UI" w:eastAsia="Microsoft YaHei UI" w:hAnsi="Microsoft YaHei UI" w:cs="Microsoft YaHei UI" w:hint="eastAsia"/>
          <w:b w:val="0"/>
          <w:i w:val="0"/>
          <w:caps w:val="0"/>
          <w:color w:val="000000" w:themeColor="text1"/>
          <w:spacing w:val="8"/>
          <w:sz w:val="24"/>
          <w:szCs w:val="24"/>
          <w:u w:val="single"/>
          <w:bdr w:val="none" w:sz="0" w:space="0" w:color="auto"/>
          <w:shd w:val="clear" w:color="auto" w:fill="FFFFFF"/>
          <w14:textFill>
            <w14:solidFill>
              <w14:schemeClr w14:val="tx1"/>
            </w14:solidFill>
          </w14:textFill>
        </w:rPr>
        <w:t>                 </w:t>
      </w: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w:t>
      </w:r>
      <w:r>
        <w:rPr>
          <w:rFonts w:ascii="Microsoft YaHei UI" w:eastAsia="Microsoft YaHei UI" w:hAnsi="Microsoft YaHei UI" w:cs="Microsoft YaHei UI" w:hint="eastAsia"/>
          <w:b w:val="0"/>
          <w:i w:val="0"/>
          <w:caps w:val="0"/>
          <w:color w:val="000000" w:themeColor="text1"/>
          <w:spacing w:val="8"/>
          <w:sz w:val="24"/>
          <w:szCs w:val="24"/>
          <w:u w:val="single"/>
          <w:bdr w:val="none" w:sz="0" w:space="0" w:color="auto"/>
          <w:shd w:val="clear" w:color="auto" w:fill="FFFFFF"/>
          <w14:textFill>
            <w14:solidFill>
              <w14:schemeClr w14:val="tx1"/>
            </w14:solidFill>
          </w14:textFill>
        </w:rPr>
        <w:t>                 </w:t>
      </w: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 ”,历来评此诗的人都认为这两句细致贴切,描绘了一幅明艳生动的春光图。</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(3)陆游《临安春雨初霁》中表面写写草书品茶,闲适恬静,其实无聊可悲的诗句是：</w:t>
      </w:r>
      <w:r>
        <w:rPr>
          <w:rFonts w:ascii="Microsoft YaHei UI" w:eastAsia="Microsoft YaHei UI" w:hAnsi="Microsoft YaHei UI" w:cs="Microsoft YaHei UI" w:hint="eastAsia"/>
          <w:b w:val="0"/>
          <w:i w:val="0"/>
          <w:caps w:val="0"/>
          <w:color w:val="000000" w:themeColor="text1"/>
          <w:spacing w:val="8"/>
          <w:sz w:val="24"/>
          <w:szCs w:val="24"/>
          <w:u w:val="single"/>
          <w:bdr w:val="none" w:sz="0" w:space="0" w:color="auto"/>
          <w:shd w:val="clear" w:color="auto" w:fill="FFFFFF"/>
          <w14:textFill>
            <w14:solidFill>
              <w14:schemeClr w14:val="tx1"/>
            </w14:solidFill>
          </w14:textFill>
        </w:rPr>
        <w:t>                </w:t>
      </w: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  ，</w:t>
      </w:r>
      <w:r>
        <w:rPr>
          <w:rFonts w:ascii="Microsoft YaHei UI" w:eastAsia="Microsoft YaHei UI" w:hAnsi="Microsoft YaHei UI" w:cs="Microsoft YaHei UI" w:hint="eastAsia"/>
          <w:b w:val="0"/>
          <w:i w:val="0"/>
          <w:caps w:val="0"/>
          <w:color w:val="000000" w:themeColor="text1"/>
          <w:spacing w:val="8"/>
          <w:sz w:val="24"/>
          <w:szCs w:val="24"/>
          <w:u w:val="single"/>
          <w:bdr w:val="none" w:sz="0" w:space="0" w:color="auto"/>
          <w:shd w:val="clear" w:color="auto" w:fill="FFFFFF"/>
          <w14:textFill>
            <w14:solidFill>
              <w14:schemeClr w14:val="tx1"/>
            </w14:solidFill>
          </w14:textFill>
        </w:rPr>
        <w:t>                  </w:t>
      </w: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Microsoft YaHei UI" w:eastAsia="Microsoft YaHei UI" w:hAnsi="Microsoft YaHei UI" w:cs="Microsoft YaHei UI" w:hint="eastAsia"/>
          <w:b w:val="0"/>
          <w:i w:val="0"/>
          <w:caps w:val="0"/>
          <w:color w:val="000000" w:themeColor="text1"/>
          <w:spacing w:val="8"/>
          <w:sz w:val="24"/>
          <w:szCs w:val="24"/>
          <w14:textFill>
            <w14:solidFill>
              <w14:schemeClr w14:val="tx1"/>
            </w14:solidFill>
          </w14:textFill>
        </w:rPr>
      </w:pP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(4)陆游《临安春雨初霁》的尾联既道出了羁旅风霜之苦,又寓有京中恶浊,久居为其所化的意思。这一联是：</w:t>
      </w:r>
      <w:r>
        <w:rPr>
          <w:rFonts w:ascii="Microsoft YaHei UI" w:eastAsia="Microsoft YaHei UI" w:hAnsi="Microsoft YaHei UI" w:cs="Microsoft YaHei UI" w:hint="eastAsia"/>
          <w:b w:val="0"/>
          <w:i w:val="0"/>
          <w:caps w:val="0"/>
          <w:color w:val="000000" w:themeColor="text1"/>
          <w:spacing w:val="8"/>
          <w:sz w:val="24"/>
          <w:szCs w:val="24"/>
          <w:u w:val="single"/>
          <w:bdr w:val="none" w:sz="0" w:space="0" w:color="auto"/>
          <w:shd w:val="clear" w:color="auto" w:fill="FFFFFF"/>
          <w14:textFill>
            <w14:solidFill>
              <w14:schemeClr w14:val="tx1"/>
            </w14:solidFill>
          </w14:textFill>
        </w:rPr>
        <w:t>                 </w:t>
      </w: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 ，</w:t>
      </w:r>
      <w:r>
        <w:rPr>
          <w:rFonts w:ascii="Microsoft YaHei UI" w:eastAsia="Microsoft YaHei UI" w:hAnsi="Microsoft YaHei UI" w:cs="Microsoft YaHei UI" w:hint="eastAsia"/>
          <w:b w:val="0"/>
          <w:i w:val="0"/>
          <w:caps w:val="0"/>
          <w:color w:val="000000" w:themeColor="text1"/>
          <w:spacing w:val="8"/>
          <w:sz w:val="24"/>
          <w:szCs w:val="24"/>
          <w:u w:val="single"/>
          <w:bdr w:val="none" w:sz="0" w:space="0" w:color="auto"/>
          <w:shd w:val="clear" w:color="auto" w:fill="FFFFFF"/>
          <w14:textFill>
            <w14:solidFill>
              <w14:schemeClr w14:val="tx1"/>
            </w14:solidFill>
          </w14:textFill>
        </w:rPr>
        <w:t>                 </w:t>
      </w:r>
      <w:r>
        <w:rPr>
          <w:rFonts w:ascii="Microsoft YaHei UI" w:eastAsia="Microsoft YaHei UI" w:hAnsi="Microsoft YaHei UI" w:cs="Microsoft YaHei UI" w:hint="eastAsia"/>
          <w:b w:val="0"/>
          <w:i w:val="0"/>
          <w:caps w:val="0"/>
          <w:color w:val="000000" w:themeColor="text1"/>
          <w:spacing w:val="8"/>
          <w:sz w:val="24"/>
          <w:szCs w:val="24"/>
          <w:bdr w:val="none" w:sz="0" w:space="0" w:color="auto"/>
          <w:shd w:val="clear" w:color="auto" w:fill="FFFFFF"/>
          <w14:textFill>
            <w14:solidFill>
              <w14:schemeClr w14:val="tx1"/>
            </w14:solidFill>
          </w14:textFill>
        </w:rPr>
        <w:t> 。</w:t>
      </w:r>
    </w:p>
    <w:p>
      <w:pPr>
        <w:rPr>
          <w:color w:val="000000" w:themeColor="text1"/>
          <w14:textFill>
            <w14:solidFill>
              <w14:schemeClr w14:val="tx1"/>
            </w14:solidFill>
          </w14:textFill>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E2D575C"/>
    <w:rsid w:val="67310486"/>
    <w:rsid w:val="7E2D575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2">
    <w:name w:val="heading 2"/>
    <w:basedOn w:val="Normal"/>
    <w:next w:val="Normal"/>
    <w:semiHidden/>
    <w:unhideWhenUsed/>
    <w:qFormat/>
    <w:pPr>
      <w:spacing w:before="0" w:beforeAutospacing="1" w:after="0" w:afterAutospacing="1"/>
      <w:jc w:val="left"/>
      <w:outlineLvl w:val="1"/>
    </w:pPr>
    <w:rPr>
      <w:rFonts w:ascii="宋体" w:eastAsia="宋体" w:hAnsi="宋体" w:cs="宋体" w:hint="eastAsia"/>
      <w:b/>
      <w:kern w:val="0"/>
      <w:sz w:val="36"/>
      <w:szCs w:val="36"/>
      <w:lang w:val="en-US" w:eastAsia="zh-CN" w:bidi="ar"/>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NormalWeb">
    <w:name w:val="Normal (Web)"/>
    <w:basedOn w:val="Normal"/>
    <w:pPr>
      <w:spacing w:before="0" w:beforeAutospacing="1" w:after="0" w:afterAutospacing="1"/>
      <w:ind w:left="0" w:right="0"/>
      <w:jc w:val="left"/>
    </w:pPr>
    <w:rPr>
      <w:kern w:val="0"/>
      <w:sz w:val="24"/>
      <w:lang w:val="en-US" w:eastAsia="zh-CN" w:bidi="ar"/>
    </w:rPr>
  </w:style>
  <w:style w:type="character" w:styleId="Strong">
    <w:name w:val="Strong"/>
    <w:basedOn w:val="DefaultParagraphFont"/>
    <w:qFormat/>
    <w:rPr>
      <w:b/>
    </w:rPr>
  </w:style>
  <w:style w:type="character" w:styleId="Emphasis">
    <w:name w:val="Emphasis"/>
    <w:basedOn w:val="DefaultParagraphFont"/>
    <w:qFormat/>
    <w:rPr>
      <w:i/>
    </w:rPr>
  </w:style>
  <w:style w:type="character" w:styleId="Hyperlink">
    <w:name w:val="Hyperlink"/>
    <w:basedOn w:val="DefaultParagraphFon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2021-03-04T02:36:00Z</dcterms:created>
  <dcterms:modified xsi:type="dcterms:W3CDTF">2021-03-04T02:46:22Z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